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01" w:rsidRPr="00787701" w:rsidRDefault="00787701" w:rsidP="0078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English 9 – Test Unit 6-7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A. VOCABULARY AND GRAMMAR (4.5pts)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I. MULTIPLE CHOICE (3.0pts)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1. Can you turn ………… the light? -It’s too dark.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on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off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in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for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2. I suggest ………… showers instead of taking bath.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take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taking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to take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to taking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3. If you want to save money, you should ………… the amount of water your family uses.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increase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adapt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reduce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repair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4. ………… you take the train instead of the bus? It’s faster and cheaper.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Why don’t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Why not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How about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Let’s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5. Why doesn’t she go ………… with her university study?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in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at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to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on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6. Because plastic bags are very hard to ………… , they will cause pollution.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wrap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tear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dissolve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collect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7. Is he really ………… that you can’t come there?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disappoint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disappointed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C. disappointing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 D. to disappointing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8. We are talking about the preservation of ………… resources.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naturally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nature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naturalize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natural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9. Unless you understand, I ………… explain it again to you.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will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B. am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C. was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would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10. Crops are sprayed with ………… to kill insects.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A. fertilizer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B. manure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 xml:space="preserve"> C. dung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  <w:t>D. pesticide</w:t>
      </w:r>
    </w:p>
    <w:p w:rsidR="00E473B3" w:rsidRPr="00E6406F" w:rsidRDefault="00E473B3" w:rsidP="007877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  <w:sectPr w:rsidR="00E473B3" w:rsidRPr="00E6406F" w:rsidSect="00E473B3">
          <w:pgSz w:w="12240" w:h="15840"/>
          <w:pgMar w:top="270" w:right="2520" w:bottom="1440" w:left="1440" w:header="720" w:footer="720" w:gutter="0"/>
          <w:cols w:space="720"/>
          <w:docGrid w:linePitch="360"/>
        </w:sectPr>
      </w:pPr>
    </w:p>
    <w:tbl>
      <w:tblPr>
        <w:tblW w:w="92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5"/>
      </w:tblGrid>
      <w:tr w:rsidR="00787701" w:rsidRPr="00787701" w:rsidTr="00E473B3"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B3" w:rsidRPr="00E6406F" w:rsidRDefault="00787701" w:rsidP="007877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11. This sign tells us:</w:t>
            </w:r>
          </w:p>
          <w:p w:rsidR="00E473B3" w:rsidRPr="00E6406F" w:rsidRDefault="00E473B3" w:rsidP="007877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A. there is no plastic bottle.</w:t>
            </w:r>
          </w:p>
          <w:p w:rsidR="00E473B3" w:rsidRPr="00E6406F" w:rsidRDefault="00E473B3" w:rsidP="007877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B. to keep away from plastic bottles</w:t>
            </w:r>
          </w:p>
          <w:p w:rsidR="00E473B3" w:rsidRPr="00E6406F" w:rsidRDefault="00E473B3" w:rsidP="007877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C. not to use plastic bottles  </w:t>
            </w:r>
          </w:p>
          <w:p w:rsidR="00E473B3" w:rsidRPr="00E6406F" w:rsidRDefault="00E473B3" w:rsidP="007877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D. to throw away plastic bottles                                         </w:t>
            </w:r>
          </w:p>
          <w:p w:rsidR="00787701" w:rsidRPr="00787701" w:rsidRDefault="00787701" w:rsidP="00E4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6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B5F2333" wp14:editId="3F87656A">
                  <wp:extent cx="1475014" cy="8813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6154" cy="93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3B3" w:rsidRPr="00E6406F" w:rsidRDefault="00E473B3" w:rsidP="007877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  <w:sectPr w:rsidR="00E473B3" w:rsidRPr="00E6406F" w:rsidSect="00E473B3">
          <w:type w:val="continuous"/>
          <w:pgSz w:w="12240" w:h="15840"/>
          <w:pgMar w:top="270" w:right="2520" w:bottom="1440" w:left="1440" w:header="720" w:footer="720" w:gutter="0"/>
          <w:cols w:num="2" w:space="720"/>
          <w:docGrid w:linePitch="360"/>
        </w:sectPr>
      </w:pPr>
    </w:p>
    <w:tbl>
      <w:tblPr>
        <w:tblW w:w="10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5"/>
      </w:tblGrid>
      <w:tr w:rsidR="00787701" w:rsidRPr="00787701" w:rsidTr="00787701"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B3" w:rsidRPr="00E6406F" w:rsidRDefault="00787701" w:rsidP="00E473B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12. What does this picture show?</w:t>
            </w:r>
            <w:r w:rsidR="00E473B3"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    </w:t>
            </w:r>
          </w:p>
          <w:p w:rsidR="00E473B3" w:rsidRPr="00E6406F" w:rsidRDefault="00E473B3" w:rsidP="00E473B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A. How to wash our hands properly</w:t>
            </w: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787701" w:rsidRPr="00E6406F" w:rsidRDefault="00E473B3" w:rsidP="00E473B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B. The right temperature to wash our hands</w:t>
            </w:r>
            <w:r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787701" w:rsidRPr="0078770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787701"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C. How to use soap</w:t>
            </w:r>
            <w:r w:rsidR="00787701" w:rsidRPr="0078770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787701" w:rsidRPr="00E640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D. How to save clean water</w:t>
            </w:r>
          </w:p>
          <w:p w:rsidR="00E473B3" w:rsidRPr="00787701" w:rsidRDefault="00E473B3" w:rsidP="00E473B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6406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4820106" wp14:editId="7A6E0BDB">
                  <wp:extent cx="859972" cy="83757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78684" cy="85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3B3" w:rsidRPr="00E6406F" w:rsidRDefault="00E473B3" w:rsidP="00787701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sectPr w:rsidR="00E473B3" w:rsidRPr="00E6406F" w:rsidSect="00E473B3">
          <w:type w:val="continuous"/>
          <w:pgSz w:w="12240" w:h="15840"/>
          <w:pgMar w:top="630" w:right="720" w:bottom="720" w:left="1440" w:header="720" w:footer="364" w:gutter="0"/>
          <w:cols w:num="2" w:space="720"/>
          <w:docGrid w:linePitch="360"/>
        </w:sectPr>
      </w:pPr>
    </w:p>
    <w:p w:rsidR="00E6406F" w:rsidRPr="00E6406F" w:rsidRDefault="00787701" w:rsidP="007877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lastRenderedPageBreak/>
        <w:t>II. WORD FORM (1.5pts)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13. If the …………………. continues, what will happen to the Earth? (pollute)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14. The child looked at his mom …………………. when he didn’t have his toy. (disappoint)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15. I want to see the …………………. of environment from the local authority. (protect)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16. Reading fake news about Corona viruses is a time-…………………. activity. (consume)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17. Please …………………. to the government warning as soon as possible. (response)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18. Scientists have been looking for ways to …………………. the environment. (conservation)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B. READING COMPREHENSION (3.0pts)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I. CLOZE TEST (1.5pts)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Everyone wants to reduce pollution. But the pollution problem is very complicated. It is complicated because much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pollution (19) .................. by things that benefit people. For example, (20) .................... from automobiles causes large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percentage of air pollution. But the automobiles provide transportation (21) .................. millions of people. Factories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22) .................. much of the material that pollutes the air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and water, but factories give employment to a large number of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people.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Thus, to end or greatly reduce pollution (23) .................., people would have to stop using many things that benefit them.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Most people do not want to do that, of course. But pollution can be reduced in several ways. Scientists and engineers can</w:t>
      </w:r>
      <w:r w:rsidR="00E6406F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work to find ways to lessen the amount of pollution that such things as automobiles and factories cause. Government can</w:t>
      </w:r>
      <w:r w:rsidR="00E6406F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pass and enforce laws that require businesses and individuals to stop, or cut down on certain (24) .................. activities.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19. A. causes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B. is caused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C. caused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are caused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20. A. exhaust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B. fuel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C. fume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waste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21. A. in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B. to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C. for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with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22. A. remove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B. decrease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C. increase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discharge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23. A. immediately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B. gradually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C. regularly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greatly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24. A. polluted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B. pollution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C. pollutant 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polluting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II. READING COMPREHENSION (1.5pts)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Read the following passage and decide whether each of the statement is True or False. (1.0pts)</w:t>
      </w:r>
      <w:r w:rsidRPr="007877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About twenty percent of the world's energy comes from the Sun in one form or another. Special devices have already been</w:t>
      </w:r>
      <w:r w:rsidR="00E473B3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made available to put on the roofs of the house and flats to catch the Sun's and thus heat water. Thousands of these</w:t>
      </w:r>
      <w:r w:rsidR="00E6406F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devices are now being used to provide energy in home throughout the United States while more than a million solar water</w:t>
      </w:r>
      <w:r w:rsidR="00E6406F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heating units have already been built in home in Japan. Other purposes for which solar energy in at present being used</w:t>
      </w:r>
      <w:r w:rsidR="00E6406F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includes the removal of salt from seawater, irrigation and sewage disposal. For most people in developing countries, they</w:t>
      </w:r>
      <w:r w:rsidR="00E6406F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need is not for air conditioners or central heating but for cheap ways of cooking food, drying crops and lighting homes.</w:t>
      </w:r>
      <w:r w:rsidR="00E6406F"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787701" w:rsidRPr="00E6406F" w:rsidRDefault="00787701" w:rsidP="007877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25. 20% of the world’s population uses solar energy. ……..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26. Special devices help to catch the Sun’s rays. ……..</w:t>
      </w:r>
      <w:r w:rsidRPr="0078770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27. The solar energy is not in use to remove salt from seawater at present. ……..</w:t>
      </w:r>
    </w:p>
    <w:p w:rsidR="00E6406F" w:rsidRPr="00E6406F" w:rsidRDefault="00E6406F" w:rsidP="007877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28. People in developing countries need cheap ways of cooking food.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……..</w:t>
      </w:r>
    </w:p>
    <w:p w:rsidR="00E6406F" w:rsidRPr="00787701" w:rsidRDefault="00E6406F" w:rsidP="0078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Read the passage again and choose A, B, C or D. (0.5pts)</w:t>
      </w:r>
    </w:p>
    <w:p w:rsidR="0016252F" w:rsidRPr="00E6406F" w:rsidRDefault="00787701">
      <w:pPr>
        <w:rPr>
          <w:sz w:val="24"/>
          <w:szCs w:val="24"/>
        </w:rPr>
      </w:pP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29. How many heating units are there in Japan?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A. A thousand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B. More than a thousand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C. More than a million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A million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30. What do people in developing countries need?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A. lights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B. air conditioners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C. central heating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ab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D. sewage disposal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C. WRITING (2.5pts)</w:t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I. ARRANGE IN ORDER: Rearrange the sentences from the cues given. (0.5pts)</w:t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31. among the rocks / and group three / check the sand, / has to check / Group two should //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32. and last / of standard bulbs / a quarter of / eight times longer / These bulbs use / the electricity //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II. SENTENCE TRANSFORMATION. (2.0pts)</w:t>
      </w:r>
      <w:r w:rsidRPr="00E640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33. Why don’t we go for a picnic on the weekend?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Let’s ..............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............................................................................................................................................!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34. Listen to me or you won’t understand the lesson.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If ...................................................................................................................................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..............................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35. She didn’t go to school because of her broken leg.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Because She .................................................................................................................</w:t>
      </w:r>
      <w:r w:rsid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.............................. </w:t>
      </w:r>
      <w:bookmarkStart w:id="0" w:name="_GoBack"/>
      <w:bookmarkEnd w:id="0"/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36. She couldn’t join us because she was busy.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E6406F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E6406F">
        <w:rPr>
          <w:rFonts w:ascii="TimesNewRomanPSMT" w:eastAsia="Times New Roman" w:hAnsi="TimesNewRomanPSMT" w:cs="Times New Roman"/>
          <w:color w:val="000000"/>
          <w:sz w:val="24"/>
          <w:szCs w:val="24"/>
        </w:rPr>
        <w:t>She was busy, ............................................................................................................................................. .</w:t>
      </w:r>
    </w:p>
    <w:sectPr w:rsidR="0016252F" w:rsidRPr="00E6406F" w:rsidSect="00E473B3">
      <w:type w:val="continuous"/>
      <w:pgSz w:w="12240" w:h="15840"/>
      <w:pgMar w:top="630" w:right="720" w:bottom="720" w:left="144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68" w:rsidRDefault="00ED5C68" w:rsidP="00E473B3">
      <w:pPr>
        <w:spacing w:after="0" w:line="240" w:lineRule="auto"/>
      </w:pPr>
      <w:r>
        <w:separator/>
      </w:r>
    </w:p>
  </w:endnote>
  <w:endnote w:type="continuationSeparator" w:id="0">
    <w:p w:rsidR="00ED5C68" w:rsidRDefault="00ED5C68" w:rsidP="00E4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68" w:rsidRDefault="00ED5C68" w:rsidP="00E473B3">
      <w:pPr>
        <w:spacing w:after="0" w:line="240" w:lineRule="auto"/>
      </w:pPr>
      <w:r>
        <w:separator/>
      </w:r>
    </w:p>
  </w:footnote>
  <w:footnote w:type="continuationSeparator" w:id="0">
    <w:p w:rsidR="00ED5C68" w:rsidRDefault="00ED5C68" w:rsidP="00E4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1"/>
    <w:rsid w:val="0016252F"/>
    <w:rsid w:val="00787701"/>
    <w:rsid w:val="00E473B3"/>
    <w:rsid w:val="00E6406F"/>
    <w:rsid w:val="00E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ADEA5-6FEF-4424-A341-C430BE28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8770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77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787701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B3"/>
  </w:style>
  <w:style w:type="paragraph" w:styleId="Footer">
    <w:name w:val="footer"/>
    <w:basedOn w:val="Normal"/>
    <w:link w:val="FooterChar"/>
    <w:uiPriority w:val="99"/>
    <w:unhideWhenUsed/>
    <w:rsid w:val="00E4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2021-02-15T06:45:00Z</dcterms:created>
  <dcterms:modified xsi:type="dcterms:W3CDTF">2021-02-15T07:09:00Z</dcterms:modified>
</cp:coreProperties>
</file>